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69D1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14:paraId="6A6E6B5D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14:paraId="2919B31E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9F941B1" w14:textId="77777777"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14:paraId="0EED5DA9" w14:textId="77777777" w:rsidTr="003D6CE0">
        <w:trPr>
          <w:cantSplit/>
          <w:trHeight w:val="1710"/>
        </w:trPr>
        <w:tc>
          <w:tcPr>
            <w:tcW w:w="4470" w:type="dxa"/>
          </w:tcPr>
          <w:p w14:paraId="4A59FB31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14:paraId="7906631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51520F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69F281C" w14:textId="77777777"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72D2755D" w14:textId="77777777"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32ECD06" w14:textId="77777777"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757C3498" w14:textId="77777777"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8FAAE1F" w14:textId="77777777"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14:paraId="26B1A49B" w14:textId="77777777" w:rsidTr="008B231D">
        <w:trPr>
          <w:trHeight w:val="690"/>
        </w:trPr>
        <w:tc>
          <w:tcPr>
            <w:tcW w:w="9030" w:type="dxa"/>
          </w:tcPr>
          <w:p w14:paraId="03F69B54" w14:textId="77777777"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804A5E7" w14:textId="77777777"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55D4F5B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57BA37FD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6CAFA2A6" w14:textId="77777777" w:rsidTr="008B231D">
        <w:trPr>
          <w:trHeight w:val="855"/>
        </w:trPr>
        <w:tc>
          <w:tcPr>
            <w:tcW w:w="9060" w:type="dxa"/>
          </w:tcPr>
          <w:p w14:paraId="1E02CE43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8FFB0F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435CF52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14:paraId="4F5F6ED4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04F65D73" w14:textId="77777777" w:rsidTr="008B231D">
        <w:trPr>
          <w:trHeight w:val="855"/>
        </w:trPr>
        <w:tc>
          <w:tcPr>
            <w:tcW w:w="9060" w:type="dxa"/>
          </w:tcPr>
          <w:p w14:paraId="1B2BA68A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4A0C8B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740BA0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92D2BCE" w14:textId="77777777"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7A6BAF8F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03AF64A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410739B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14:paraId="39D48479" w14:textId="77777777" w:rsidTr="008B231D">
        <w:trPr>
          <w:trHeight w:val="705"/>
        </w:trPr>
        <w:tc>
          <w:tcPr>
            <w:tcW w:w="9015" w:type="dxa"/>
          </w:tcPr>
          <w:p w14:paraId="05B31FBF" w14:textId="253539A5" w:rsidR="000B79A5" w:rsidRPr="005C7A50" w:rsidRDefault="0065577B" w:rsidP="005C7A5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7B598AF0" w14:textId="14EC6B62" w:rsidR="00B12E27" w:rsidRPr="00B12E27" w:rsidRDefault="009E6183" w:rsidP="00B12E27">
            <w:pPr>
              <w:spacing w:after="120" w:line="276" w:lineRule="auto"/>
              <w:ind w:left="1134"/>
              <w:contextualSpacing/>
              <w:jc w:val="center"/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</w:pPr>
            <w:bookmarkStart w:id="0" w:name="_Hlk200623023"/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Dostawa fabrycznie nowych, nieużywanych</w:t>
            </w:r>
            <w:r w:rsidR="00B21061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,</w:t>
            </w:r>
            <w:r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 nieregenerowanych części zamiennych do analizatorów gazów.</w:t>
            </w:r>
          </w:p>
          <w:bookmarkEnd w:id="0"/>
          <w:p w14:paraId="73AC7369" w14:textId="77777777"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28EADD37" w14:textId="77777777"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3556DA" w14:textId="77777777"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A51DB28" w14:textId="77777777"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151984D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224C84BC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6C8CF410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767C0CDC" w14:textId="77777777"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1006484A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C0FF5CE" w14:textId="77777777"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6B55BF24" w14:textId="77777777"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5392CA14" w14:textId="77777777"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415F40CD" w14:textId="77777777"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14:paraId="7E45C2A6" w14:textId="77777777"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554953C3" w14:textId="2C3B59F3"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B12E27">
        <w:rPr>
          <w:rFonts w:ascii="Verdana" w:eastAsia="Calibri" w:hAnsi="Verdana" w:cs="Calibri"/>
          <w:b/>
          <w:sz w:val="18"/>
          <w:szCs w:val="18"/>
          <w:u w:val="single"/>
        </w:rPr>
        <w:t>dnia 31.12.</w:t>
      </w:r>
      <w:r w:rsidR="00AC7777">
        <w:rPr>
          <w:rFonts w:ascii="Verdana" w:eastAsia="Calibri" w:hAnsi="Verdana" w:cs="Calibri"/>
          <w:b/>
          <w:sz w:val="18"/>
          <w:szCs w:val="18"/>
          <w:u w:val="single"/>
        </w:rPr>
        <w:t>2025</w:t>
      </w:r>
      <w:r w:rsidR="00A307BF"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="00AC7777">
        <w:rPr>
          <w:rFonts w:ascii="Verdana" w:eastAsia="Calibri" w:hAnsi="Verdana" w:cs="Calibri"/>
          <w:b/>
          <w:sz w:val="18"/>
          <w:szCs w:val="18"/>
          <w:u w:val="single"/>
        </w:rPr>
        <w:t>r</w:t>
      </w:r>
      <w:r w:rsidR="00B12E27">
        <w:rPr>
          <w:rFonts w:ascii="Verdana" w:eastAsia="Calibri" w:hAnsi="Verdana" w:cs="Calibri"/>
          <w:b/>
          <w:sz w:val="18"/>
          <w:szCs w:val="18"/>
          <w:u w:val="single"/>
        </w:rPr>
        <w:t xml:space="preserve">. </w:t>
      </w:r>
    </w:p>
    <w:p w14:paraId="791F4A9C" w14:textId="3CA5195C"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145647">
        <w:rPr>
          <w:rFonts w:ascii="Verdana" w:eastAsia="Calibri" w:hAnsi="Verdana" w:cs="Calibri"/>
          <w:b/>
          <w:sz w:val="18"/>
          <w:szCs w:val="18"/>
        </w:rPr>
        <w:t>1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343CF">
        <w:rPr>
          <w:rFonts w:ascii="Verdana" w:eastAsia="Calibri" w:hAnsi="Verdana" w:cs="Calibri"/>
          <w:b/>
          <w:sz w:val="18"/>
          <w:szCs w:val="18"/>
        </w:rPr>
        <w:t xml:space="preserve">miesięcy </w:t>
      </w:r>
      <w:r w:rsidR="0065577B">
        <w:rPr>
          <w:rFonts w:ascii="Verdana" w:eastAsia="Calibri" w:hAnsi="Verdana" w:cs="Calibri"/>
          <w:b/>
          <w:sz w:val="18"/>
          <w:szCs w:val="18"/>
        </w:rPr>
        <w:t>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14:paraId="407E3CA8" w14:textId="77777777"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14:paraId="45E9C7C8" w14:textId="77777777"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34A219D3" w14:textId="4D12A74E"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 w:rsidR="00F46FB3">
        <w:rPr>
          <w:rFonts w:ascii="Verdana" w:eastAsia="Calibri" w:hAnsi="Verdana" w:cs="Calibri"/>
          <w:sz w:val="18"/>
          <w:szCs w:val="18"/>
        </w:rPr>
        <w:t>.</w:t>
      </w:r>
    </w:p>
    <w:p w14:paraId="49C58925" w14:textId="77777777"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3A2B33F2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2674AD26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523434C" w14:textId="77777777"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4D9B92B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7FA15213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6AD6B097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9417D47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706FE056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0EFE3164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48B97D67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0F0CBB7A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7680EFBD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4B7A1D3F" w14:textId="77777777"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26C0CFD5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4DF1DEF7" w14:textId="77777777"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53039999" w14:textId="77777777"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4C2863B0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4485405D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702F911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819CD60" w14:textId="77777777"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0E8D1A9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2EC02EE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DD49DD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00B87BA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6D80A0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5E215390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3F8F91DB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01DB5089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55AD404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7288D471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064AD74F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0032A6AE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3230FE6F" w14:textId="77777777"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C9DBC06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6A42EFEB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24FAFDFD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1A35E3AA" w14:textId="1589503A" w:rsidR="0065577B" w:rsidRPr="00720EC8" w:rsidRDefault="0065577B" w:rsidP="00DE5A89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11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206BA669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CDBBFB8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7556CACF" w14:textId="77777777"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lastRenderedPageBreak/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1DAF66A8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6D01ED75" w14:textId="77777777"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14:paraId="7886115F" w14:textId="77777777" w:rsidTr="00493BED">
        <w:tc>
          <w:tcPr>
            <w:tcW w:w="2241" w:type="dxa"/>
          </w:tcPr>
          <w:p w14:paraId="7DFF84B5" w14:textId="77777777"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14:paraId="4E930079" w14:textId="77777777"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14:paraId="2C8680B9" w14:textId="77777777" w:rsidTr="00493BED">
        <w:tc>
          <w:tcPr>
            <w:tcW w:w="2241" w:type="dxa"/>
          </w:tcPr>
          <w:p w14:paraId="4A556D89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A57FCB5" w14:textId="77777777"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3143A64" w14:textId="77777777" w:rsidTr="00493BED">
        <w:tc>
          <w:tcPr>
            <w:tcW w:w="2241" w:type="dxa"/>
          </w:tcPr>
          <w:p w14:paraId="3F05124C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409BC653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1934CA0D" w14:textId="77777777" w:rsidTr="00493BED">
        <w:tc>
          <w:tcPr>
            <w:tcW w:w="2241" w:type="dxa"/>
          </w:tcPr>
          <w:p w14:paraId="2A10D8CF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35A45CE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77D8E4FD" w14:textId="77777777" w:rsidTr="00493BED">
        <w:tc>
          <w:tcPr>
            <w:tcW w:w="2241" w:type="dxa"/>
          </w:tcPr>
          <w:p w14:paraId="193822E0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199EB029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0200AEA" w14:textId="77777777" w:rsidTr="00493BED">
        <w:tc>
          <w:tcPr>
            <w:tcW w:w="2241" w:type="dxa"/>
          </w:tcPr>
          <w:p w14:paraId="56D5C4C8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61EB04B2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91D8486" w14:textId="77777777" w:rsidTr="00493BED">
        <w:tc>
          <w:tcPr>
            <w:tcW w:w="2241" w:type="dxa"/>
          </w:tcPr>
          <w:p w14:paraId="384F7C37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5C5D0F36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646707C" w14:textId="77777777" w:rsidTr="00493BED">
        <w:tc>
          <w:tcPr>
            <w:tcW w:w="2241" w:type="dxa"/>
          </w:tcPr>
          <w:p w14:paraId="7C71F6D2" w14:textId="77777777"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3B16D717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255EE877" w14:textId="77777777" w:rsidTr="00493BED">
        <w:tc>
          <w:tcPr>
            <w:tcW w:w="2241" w:type="dxa"/>
          </w:tcPr>
          <w:p w14:paraId="07562ACE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FB4C7B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0CD47E06" w14:textId="77777777" w:rsidTr="00493BED">
        <w:tc>
          <w:tcPr>
            <w:tcW w:w="2241" w:type="dxa"/>
          </w:tcPr>
          <w:p w14:paraId="4508D20E" w14:textId="77777777"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14:paraId="7E6F3F18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77E02" w:rsidRPr="00EB35B7" w14:paraId="65BAA364" w14:textId="77777777" w:rsidTr="00493BED">
        <w:tc>
          <w:tcPr>
            <w:tcW w:w="2241" w:type="dxa"/>
          </w:tcPr>
          <w:p w14:paraId="7CA36135" w14:textId="1EDE0C8A" w:rsidR="00377E02" w:rsidRPr="00625204" w:rsidRDefault="00377E02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</w:t>
            </w:r>
          </w:p>
        </w:tc>
        <w:tc>
          <w:tcPr>
            <w:tcW w:w="6471" w:type="dxa"/>
          </w:tcPr>
          <w:p w14:paraId="22D5235E" w14:textId="09A18365" w:rsidR="00377E02" w:rsidRPr="00FA587E" w:rsidRDefault="00377E02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7E1B96">
              <w:rPr>
                <w:rFonts w:cstheme="minorHAnsi"/>
                <w:sz w:val="18"/>
                <w:szCs w:val="18"/>
              </w:rPr>
              <w:t>świadcz</w:t>
            </w:r>
            <w:r>
              <w:rPr>
                <w:rFonts w:cstheme="minorHAnsi"/>
                <w:sz w:val="18"/>
                <w:szCs w:val="18"/>
              </w:rPr>
              <w:t>enie Dostawcy</w:t>
            </w:r>
            <w:r w:rsidRPr="007E1B96">
              <w:rPr>
                <w:rFonts w:cstheme="minorHAnsi"/>
                <w:sz w:val="18"/>
                <w:szCs w:val="18"/>
              </w:rPr>
              <w:t>, że wyraża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1B96">
              <w:rPr>
                <w:rFonts w:cstheme="minorHAnsi"/>
                <w:sz w:val="18"/>
                <w:szCs w:val="18"/>
              </w:rPr>
              <w:t xml:space="preserve">zgodę na dokonywanie przez Zamawiającego płatności w systemie podzielonej płatności tzw. </w:t>
            </w:r>
            <w:r>
              <w:rPr>
                <w:rFonts w:cstheme="minorHAnsi"/>
                <w:sz w:val="18"/>
                <w:szCs w:val="18"/>
              </w:rPr>
              <w:t xml:space="preserve">           </w:t>
            </w:r>
            <w:r w:rsidRPr="007E1B96">
              <w:rPr>
                <w:rFonts w:cstheme="minorHAnsi"/>
                <w:sz w:val="18"/>
                <w:szCs w:val="18"/>
              </w:rPr>
              <w:t>split payment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</w:tbl>
    <w:p w14:paraId="680D4CE7" w14:textId="77777777"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614C273D" w14:textId="77777777"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418A2986" w14:textId="77777777"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6FFE3A04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7D5C4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0A31B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0704AB49" w14:textId="77777777"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35285A6" w14:textId="77777777" w:rsidR="00DE5A89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45B46CE0" w14:textId="77777777" w:rsidR="00DE5A89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BD7BFE8" w14:textId="77777777" w:rsidR="00DE5A89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417AEC0" w14:textId="77777777" w:rsidR="00145647" w:rsidRDefault="00145647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AB8F5B9" w14:textId="77777777" w:rsidR="00145647" w:rsidRDefault="00145647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2337F9D" w14:textId="5F3B070D" w:rsidR="0065577B" w:rsidRDefault="00DE5A89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65577B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4CB37A95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C728A16" w14:textId="77777777"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71282D4E" w14:textId="77777777"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2D5EF5D5" w14:textId="77777777"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8B0AC9" w:rsidRPr="002A6259" w14:paraId="2A0DCAC3" w14:textId="77777777" w:rsidTr="008B0AC9">
        <w:tc>
          <w:tcPr>
            <w:tcW w:w="562" w:type="dxa"/>
            <w:shd w:val="clear" w:color="auto" w:fill="9CC2E5" w:themeFill="accent1" w:themeFillTint="99"/>
            <w:vAlign w:val="center"/>
          </w:tcPr>
          <w:p w14:paraId="2F09C6D2" w14:textId="77777777" w:rsidR="008B0AC9" w:rsidRPr="002A6259" w:rsidRDefault="008B0AC9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14:paraId="251D22FC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69D3D5F7" w14:textId="77777777" w:rsidR="008B0AC9" w:rsidRDefault="008B0AC9" w:rsidP="000B79A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7EC45C50" w14:textId="77777777" w:rsidR="008B0AC9" w:rsidRPr="002A6259" w:rsidRDefault="003D250D" w:rsidP="003D250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E16655E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4C3BAE2D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2895C4D3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4AC8947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3A1B2C3B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F7C9931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8B0AC9" w:rsidRPr="002A6259" w14:paraId="4D39F6D5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E286C22" w14:textId="77777777" w:rsidR="008B0AC9" w:rsidRPr="002A6259" w:rsidRDefault="008B0AC9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14:paraId="58FBF436" w14:textId="77777777" w:rsidR="00145647" w:rsidRDefault="0014564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 w:eastAsia="en-US"/>
              </w:rPr>
            </w:pPr>
          </w:p>
          <w:p w14:paraId="1FC957A1" w14:textId="674BB8C3" w:rsidR="008B0AC9" w:rsidRPr="003C0573" w:rsidRDefault="00B12E27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/>
              </w:rPr>
            </w:pPr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Lustro przednie do kuwety 0,4 l., nr kat.: SMP-MIR-760</w:t>
            </w:r>
          </w:p>
        </w:tc>
        <w:tc>
          <w:tcPr>
            <w:tcW w:w="878" w:type="dxa"/>
            <w:vAlign w:val="center"/>
          </w:tcPr>
          <w:p w14:paraId="0A3377F6" w14:textId="0349D129" w:rsidR="008B0AC9" w:rsidRDefault="00B12E27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738DBBE1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F6DAAB0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4996396B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2112A925" w14:textId="4952D5DF" w:rsidR="004C089B" w:rsidRDefault="004C089B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096" w:type="dxa"/>
            <w:vAlign w:val="center"/>
          </w:tcPr>
          <w:p w14:paraId="63EFAA36" w14:textId="77BDEDC5" w:rsidR="004C089B" w:rsidRDefault="00B12E2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Lustro</w:t>
            </w:r>
            <w:proofErr w:type="spellEnd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paraboidalne</w:t>
            </w:r>
            <w:proofErr w:type="spellEnd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analizatora</w:t>
            </w:r>
            <w:proofErr w:type="spellEnd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GASMET, nr kat.: OPT-FOC-660</w:t>
            </w:r>
          </w:p>
        </w:tc>
        <w:tc>
          <w:tcPr>
            <w:tcW w:w="878" w:type="dxa"/>
            <w:vAlign w:val="center"/>
          </w:tcPr>
          <w:p w14:paraId="7C61B52D" w14:textId="56731455" w:rsidR="004C089B" w:rsidRDefault="00B12E27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14:paraId="4B707E33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35A6584C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53FC129A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393CE28E" w14:textId="1968F4ED" w:rsidR="004C089B" w:rsidRDefault="00FD6C9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096" w:type="dxa"/>
            <w:vAlign w:val="center"/>
          </w:tcPr>
          <w:p w14:paraId="6FCC29F7" w14:textId="7B7C8502" w:rsidR="004C089B" w:rsidRDefault="00B12E2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Lustro eliptyczne, nr kat.: OPT-FOC-661</w:t>
            </w:r>
          </w:p>
        </w:tc>
        <w:tc>
          <w:tcPr>
            <w:tcW w:w="878" w:type="dxa"/>
            <w:vAlign w:val="center"/>
          </w:tcPr>
          <w:p w14:paraId="0672D468" w14:textId="0570AEBA" w:rsidR="004C089B" w:rsidRDefault="00FD6C9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14:paraId="7E4B4E01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29FC6D5B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7F02B5A1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322904E9" w14:textId="21731006" w:rsidR="004C089B" w:rsidRDefault="00FD6C9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4.</w:t>
            </w:r>
          </w:p>
        </w:tc>
        <w:tc>
          <w:tcPr>
            <w:tcW w:w="3096" w:type="dxa"/>
            <w:vAlign w:val="center"/>
          </w:tcPr>
          <w:p w14:paraId="6AAE3AA7" w14:textId="7A5220AF" w:rsidR="004C089B" w:rsidRDefault="00B12E2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Lustro tylne do kuwety 0,4 l., nr kat.: SMP-MIR-764</w:t>
            </w:r>
          </w:p>
        </w:tc>
        <w:tc>
          <w:tcPr>
            <w:tcW w:w="878" w:type="dxa"/>
            <w:vAlign w:val="center"/>
          </w:tcPr>
          <w:p w14:paraId="390D1AF8" w14:textId="57B667A3" w:rsidR="004C089B" w:rsidRDefault="00FD6C9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46D07110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58E4BE7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4C089B" w:rsidRPr="002A6259" w14:paraId="6FDC8C42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22CAF61E" w14:textId="19FFA330" w:rsidR="004C089B" w:rsidRDefault="00FD6C9D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096" w:type="dxa"/>
            <w:vAlign w:val="center"/>
          </w:tcPr>
          <w:p w14:paraId="5F509445" w14:textId="10AE97ED" w:rsidR="004C089B" w:rsidRDefault="00B12E2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Laser </w:t>
            </w:r>
            <w:proofErr w:type="spellStart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kompletny</w:t>
            </w:r>
            <w:proofErr w:type="spellEnd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analizatora</w:t>
            </w:r>
            <w:proofErr w:type="spellEnd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GASMET, nr kat.: OPE-LAS-630</w:t>
            </w:r>
          </w:p>
        </w:tc>
        <w:tc>
          <w:tcPr>
            <w:tcW w:w="878" w:type="dxa"/>
            <w:vAlign w:val="center"/>
          </w:tcPr>
          <w:p w14:paraId="3154FDD3" w14:textId="1507126D" w:rsidR="004C089B" w:rsidRDefault="00FD6C9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14:paraId="249A4A91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4E2B5805" w14:textId="77777777" w:rsidR="004C089B" w:rsidRPr="002A6259" w:rsidRDefault="004C089B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B12E27" w:rsidRPr="002A6259" w14:paraId="74F82D8E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3B7F89F9" w14:textId="2F6E4071" w:rsidR="00B12E27" w:rsidRDefault="00B12E27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096" w:type="dxa"/>
            <w:vAlign w:val="center"/>
          </w:tcPr>
          <w:p w14:paraId="26DCD838" w14:textId="7A7C04D1" w:rsidR="00B12E27" w:rsidRPr="00FD6C9D" w:rsidRDefault="00B12E27" w:rsidP="00145647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Moduł</w:t>
            </w:r>
            <w:proofErr w:type="spellEnd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>elektroniki</w:t>
            </w:r>
            <w:proofErr w:type="spellEnd"/>
            <w:r w:rsidRPr="00B12E27">
              <w:rPr>
                <w:rFonts w:ascii="Arial" w:eastAsia="Calibri" w:hAnsi="Arial" w:cs="Arial"/>
                <w:b/>
                <w:bCs/>
                <w:sz w:val="16"/>
                <w:szCs w:val="16"/>
                <w:lang w:val="en-GB"/>
              </w:rPr>
              <w:t xml:space="preserve"> DSP and Power board stack, nr kat. ELE-DSP-615</w:t>
            </w:r>
          </w:p>
        </w:tc>
        <w:tc>
          <w:tcPr>
            <w:tcW w:w="878" w:type="dxa"/>
            <w:vAlign w:val="center"/>
          </w:tcPr>
          <w:p w14:paraId="015FB01E" w14:textId="02D1C2FC" w:rsidR="00B12E27" w:rsidRDefault="00B12E27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14:paraId="4EF42539" w14:textId="77777777" w:rsidR="00B12E27" w:rsidRPr="002A6259" w:rsidRDefault="00B12E2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0744C9A3" w14:textId="77777777" w:rsidR="00B12E27" w:rsidRPr="002A6259" w:rsidRDefault="00B12E27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F1B80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8EDA57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AF11B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FE066CF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ED4F068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FC531BA" w14:textId="6B1172B3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76A3DD5" w14:textId="77777777" w:rsidR="003C0573" w:rsidRDefault="003C0573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21629CD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A54F203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BFC1F83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5ACEC01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DCC5FB7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73A5431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951E918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462036A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376937EF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A505E92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0E79265" w14:textId="77777777" w:rsidR="004C089B" w:rsidRDefault="004C089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2F6EAB5" w14:textId="77777777" w:rsidR="00B12E27" w:rsidRDefault="00B12E27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5D137E52" w14:textId="77777777" w:rsidR="00B12E27" w:rsidRDefault="00B12E27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657FF4D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ŁĄCZNA CENA NETTO OFERTY: ……………………………………………………………… PLN</w:t>
      </w:r>
    </w:p>
    <w:p w14:paraId="28EA1C05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3841A6C9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 xml:space="preserve">ŁĄCZNA CENA BRUTTO OFERTY: ……………………………………………………………… PLN </w:t>
      </w:r>
    </w:p>
    <w:p w14:paraId="49A844FC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576B5AD3" w14:textId="77777777" w:rsidR="008B0AC9" w:rsidRPr="008B0AC9" w:rsidRDefault="008B0AC9" w:rsidP="001361D1">
      <w:pPr>
        <w:tabs>
          <w:tab w:val="left" w:pos="3915"/>
        </w:tabs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Podatek VAT (……….%).</w:t>
      </w:r>
      <w:r w:rsidR="001361D1">
        <w:rPr>
          <w:rFonts w:eastAsia="Calibri" w:cstheme="minorHAnsi"/>
        </w:rPr>
        <w:tab/>
      </w:r>
    </w:p>
    <w:p w14:paraId="4C884457" w14:textId="77777777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B2A8D4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3B03A415" w14:textId="68606D51" w:rsidR="0065577B" w:rsidRPr="00820D5C" w:rsidRDefault="0065577B" w:rsidP="00145647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BA9605" w14:textId="77777777"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14:paraId="3219EFDF" w14:textId="77777777"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14:paraId="3B589637" w14:textId="77777777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3FE60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283D7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50877DEB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8F67436" w14:textId="77777777"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1D545A3" w14:textId="77777777"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0E16936C" w14:textId="77777777" w:rsidR="00145647" w:rsidRDefault="0014564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F8C3725" w14:textId="712C8358" w:rsidR="005C7A50" w:rsidRDefault="005C7A5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5DBAA33" w14:textId="77777777"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71D45EA" w14:textId="77777777"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90FDE40" w14:textId="77777777"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CE189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0D921C72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3959EEBF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4A28EB1B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ED03CDC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5BB736D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7347FC94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4BE3FA40" w14:textId="0CBE9A09" w:rsidR="00B12E27" w:rsidRPr="00B12E27" w:rsidRDefault="009E6183" w:rsidP="00B12E27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</w:t>
      </w:r>
      <w:r w:rsidR="003F4232">
        <w:rPr>
          <w:rFonts w:ascii="Verdana" w:eastAsia="Calibri" w:hAnsi="Verdana" w:cs="Calibri"/>
          <w:b/>
          <w:bCs/>
          <w:color w:val="365F91"/>
          <w:sz w:val="18"/>
          <w:szCs w:val="18"/>
        </w:rPr>
        <w:t>,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nieregenerowanych części zamiennych do analizatorów gazów.</w:t>
      </w:r>
    </w:p>
    <w:p w14:paraId="3BDE3C6A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7C08C64" w14:textId="77777777"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10D6C906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1AEAA5DA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36E9584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30ECDC49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09CBA85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65063147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99D4D8E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2B5157A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805E1CE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4B478AB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372BF7D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63A59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9367C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CCF767B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2E0106D4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786FCB0E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D622D4A" w14:textId="6459E506" w:rsidR="007B1CFA" w:rsidRDefault="007B1CFA" w:rsidP="000F69C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70344A" w14:textId="51D72821"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2B589F" w14:textId="23A317A8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CF465F" w14:textId="35634B00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F903F1" w14:textId="77777777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92F4DE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C8B76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309A3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95233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5FF35208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6D727F" w14:textId="0C3975A2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6282D3" w14:textId="588A59F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AF8E7" w14:textId="50F92CC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38DF77" w14:textId="22F7624B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828B7A" w14:textId="25831C7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E7072C" w14:textId="6E8E28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6D669" w14:textId="36DF1A03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F5BB42" w14:textId="66BDF9A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1E77DF" w14:textId="059C17A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44D63C" w14:textId="3A3D70D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1FEC15" w14:textId="2F97C5B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8915F5" w14:textId="0F63CB6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7FB3EC" w14:textId="513B47A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37E83E" w14:textId="2B24B5B4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5B96B4" w14:textId="64C1AA2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A99E43" w14:textId="6C2501D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C389D0" w14:textId="70345D7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F39074" w14:textId="513CE25D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C4F6F5" w14:textId="71366B2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AABB6" w14:textId="5AEBAAB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0090B" w14:textId="75E6855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95645F" w14:textId="01AD93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12635D" w14:textId="5C24A66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10AC3E" w14:textId="474C1D5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0EBC05" w14:textId="268186BA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1A4E3C" w14:textId="7F87E2E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19C68A" w14:textId="4903FED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54A57F" w14:textId="4F2A51F5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96FD18" w14:textId="147E090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2D3C3E" w14:textId="72CF168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9F449C" w14:textId="7777777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22EA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81E4E5D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11A1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1E42585F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244E596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5828AAB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B2A3F2B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6F00D7D4" w14:textId="27AC114C" w:rsidR="00B12E27" w:rsidRPr="00B12E27" w:rsidRDefault="009E6183" w:rsidP="00B12E27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</w:t>
      </w:r>
      <w:r w:rsidR="003F4232">
        <w:rPr>
          <w:rFonts w:ascii="Verdana" w:eastAsia="Calibri" w:hAnsi="Verdana" w:cs="Calibri"/>
          <w:b/>
          <w:bCs/>
          <w:color w:val="365F91"/>
          <w:sz w:val="18"/>
          <w:szCs w:val="18"/>
        </w:rPr>
        <w:t>,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nieregenerowanych części zamiennych do analizatorów gazów.</w:t>
      </w:r>
    </w:p>
    <w:p w14:paraId="264AC9A1" w14:textId="77777777"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E25E9C0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2F85306F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239FE951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48C69DD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6A24402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A17C0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C490AF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9368172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B10B27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4A9BD7C6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B19EAB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420FADC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1044A39D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14:paraId="344581C5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69904432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5E952600" w14:textId="77777777"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14:paraId="1ADFC729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E83EB9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BAF5FC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47B6F8E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E737E76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FC779F0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029DDCCF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1C5BE662" w14:textId="77777777" w:rsidTr="001D0747">
        <w:tc>
          <w:tcPr>
            <w:tcW w:w="4720" w:type="dxa"/>
          </w:tcPr>
          <w:p w14:paraId="7D2CA4E5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4BEF223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0EC6C22" w14:textId="77777777" w:rsidTr="001D0747">
        <w:tc>
          <w:tcPr>
            <w:tcW w:w="4720" w:type="dxa"/>
          </w:tcPr>
          <w:p w14:paraId="0CA203E3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3E7BDD7A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78FD33E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24BC55A5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682E6E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845F9B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0F897F8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28EE31AA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4F4158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32E9F26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5404E2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5A660894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1763F800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12DD07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5A470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076186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D936271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3A344AE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32ABFE3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A1028E1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8FD092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E55A7C4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5711C878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</w:p>
    <w:p w14:paraId="60447B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E3980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CFD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A50E3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53DDF99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BE04A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C4735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89F58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9CE7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6A00D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E8B0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174B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B858C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33682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2F2BB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AC978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3E92B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8EC9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DE93B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D643C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2F0C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0BC0B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ECC55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C1997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4E6E0D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E0CB67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E810BA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D66F09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6E805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3E5BCE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54AB4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3B9A8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A44825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708D2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E31516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ACCE9F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7F9DAD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8D0CF9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984B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1DBCD605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242B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0F4679D7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06B3808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467763D0" w14:textId="6772E889" w:rsidR="00B12E27" w:rsidRPr="00B12E27" w:rsidRDefault="009E6183" w:rsidP="00B12E27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</w:t>
      </w:r>
      <w:r w:rsidR="003F4232">
        <w:rPr>
          <w:rFonts w:ascii="Verdana" w:eastAsia="Calibri" w:hAnsi="Verdana" w:cs="Calibri"/>
          <w:b/>
          <w:bCs/>
          <w:color w:val="365F91"/>
          <w:sz w:val="18"/>
          <w:szCs w:val="18"/>
        </w:rPr>
        <w:t>,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nieregenerowanych części zamiennych do analizatorów gazów.</w:t>
      </w:r>
    </w:p>
    <w:p w14:paraId="34187124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8B93105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639A5678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32F428A3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5BC7D665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1C78D116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61F9FE26" w14:textId="77777777"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12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E97EABE" w14:textId="6CD0BDBA"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EC6D7C" w:rsidRPr="00EC6D7C">
        <w:rPr>
          <w:rFonts w:ascii="Verdana" w:eastAsia="Calibri" w:hAnsi="Verdana" w:cs="Calibri"/>
          <w:b/>
          <w:sz w:val="18"/>
          <w:szCs w:val="18"/>
        </w:rPr>
        <w:t>NLZ</w:t>
      </w:r>
      <w:r w:rsidR="00EC6D7C">
        <w:rPr>
          <w:rFonts w:ascii="Verdana" w:eastAsia="Calibri" w:hAnsi="Verdana" w:cs="Calibri"/>
          <w:sz w:val="18"/>
          <w:szCs w:val="18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130016</w:t>
      </w:r>
      <w:r w:rsidR="00FD6C9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7</w:t>
      </w:r>
      <w:r w:rsidR="00B12E27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31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202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35156D4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120E89C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14:paraId="52C92FC0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0B39AE06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3ED5C46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29DD051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1F19942F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33568B78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1A313D82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6E115F91" w14:textId="77777777"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2B8C387C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D5FBBCC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1CB45748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4D851449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05681807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056E806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7B411B00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0BB5CD8F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89B927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634F66F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782E6D0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81A323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10060FB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53960393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13F04D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7024F51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1E7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632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461715EE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A9BE3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29A5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7EB112A4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3D250D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851" w:bottom="993" w:left="425" w:header="709" w:footer="709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A250CD8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A6AB0A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06FB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8EAAC9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B45CA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33AC7E3F" w14:textId="4E9C4600" w:rsidR="00B12E27" w:rsidRPr="00B12E27" w:rsidRDefault="009E6183" w:rsidP="00B12E2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color w:val="365F91"/>
          <w:sz w:val="18"/>
          <w:szCs w:val="18"/>
        </w:rPr>
        <w:t>Dostawa fabrycznie nowych, nieużywanych</w:t>
      </w:r>
      <w:r w:rsidR="003F4232">
        <w:rPr>
          <w:rFonts w:ascii="Verdana" w:eastAsia="Calibri" w:hAnsi="Verdana" w:cs="Calibri"/>
          <w:b/>
          <w:color w:val="365F91"/>
          <w:sz w:val="18"/>
          <w:szCs w:val="18"/>
        </w:rPr>
        <w:t>,</w:t>
      </w:r>
      <w:r>
        <w:rPr>
          <w:rFonts w:ascii="Verdana" w:eastAsia="Calibri" w:hAnsi="Verdana" w:cs="Calibri"/>
          <w:b/>
          <w:color w:val="365F91"/>
          <w:sz w:val="18"/>
          <w:szCs w:val="18"/>
        </w:rPr>
        <w:t xml:space="preserve"> nieregenerowanych części zamiennych do analizatorów gazów.</w:t>
      </w:r>
    </w:p>
    <w:p w14:paraId="061FC079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05EAB40A" w14:textId="77777777" w:rsidR="005C7A50" w:rsidRDefault="005C7A50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</w:p>
    <w:p w14:paraId="2AA210C7" w14:textId="0B278374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506892F4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6E5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80DD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01B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6CB6905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6DA888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8B5C1B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B2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56FD21C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2CC5B0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4CC29E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18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4EF9FB4F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805AFC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D362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2D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D0BA981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72AF14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77C42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A5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6372768E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393B045F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282381BC" w14:textId="77777777"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7534DF3D" w14:textId="77777777"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08650E1E" w14:textId="77777777"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27DB3831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2007787C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59A5E7DD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CBCF9AD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8C34D6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77C021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7B68F84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508D5E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2647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D524D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F400E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D2CCB3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3A667" w14:textId="77777777"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379CF" w14:textId="77777777"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FC8013" w14:textId="050E00F5" w:rsidR="00F1031B" w:rsidRDefault="00F1031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CA2375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5BF0F14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DB2485C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5339D003" w14:textId="28803F83" w:rsidR="00B12E27" w:rsidRPr="00B12E27" w:rsidRDefault="009E6183" w:rsidP="00B12E27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nieużywanych</w:t>
      </w:r>
      <w:r w:rsidR="003F4232">
        <w:rPr>
          <w:rFonts w:ascii="Verdana" w:eastAsia="Calibri" w:hAnsi="Verdana" w:cs="Calibri"/>
          <w:b/>
          <w:bCs/>
          <w:color w:val="365F91"/>
          <w:sz w:val="18"/>
          <w:szCs w:val="18"/>
        </w:rPr>
        <w:t>,</w:t>
      </w:r>
      <w:r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nieregenerowanych części zamiennych do analizatorów gazów.</w:t>
      </w:r>
    </w:p>
    <w:p w14:paraId="714538A6" w14:textId="64EDF452" w:rsidR="00FD6C9D" w:rsidRPr="004C089B" w:rsidRDefault="00FD6C9D" w:rsidP="00FD6C9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F7725F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78F93D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0CB12CA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040BDF2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567CFA7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13A18784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6D89617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2E02C0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AA3C26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3765462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340249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0EC9D0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6F48694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7FB535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FB9BB6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6358179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58EEC21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17057EC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48DCD15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5A57A98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0109A3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47F8B32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2AFCC4B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3E14790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272D5E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7A84139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F1906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493DB0E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5EB9A1C8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280512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FB5C9F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5C11D42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305E5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443D081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38A29185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4FB57F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D7C02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F2AAD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1202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8B249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07F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92C0B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F78AC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ED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DFB74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87A0A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29CE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E6BCF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EB0D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6CA2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990F3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E9CA5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04FE4C" w14:textId="57BFB5D4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AF5F41" w14:textId="12E62745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27D2FDA" w14:textId="77777777" w:rsidR="00CA463C" w:rsidRDefault="00CA463C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7E0FB7" w14:textId="77777777" w:rsidR="00B12E27" w:rsidRDefault="00B12E27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9C590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DC2D6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0DC7770F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413069E8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382F205D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F9662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4D1B6B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C5C948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6BAF96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DFEAFB9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EA814B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95BBBA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4F39DADE" w14:textId="77777777"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45102178" w14:textId="77777777" w:rsidR="00FD6C9D" w:rsidRDefault="00FD6C9D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479B96E5" w14:textId="11FA8C26" w:rsidR="00B12E27" w:rsidRPr="00B12E27" w:rsidRDefault="009E6183" w:rsidP="00B12E2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color w:val="365F91"/>
          <w:sz w:val="18"/>
          <w:szCs w:val="18"/>
        </w:rPr>
        <w:t>Dostawa fabrycznie nowych, nieużywanych</w:t>
      </w:r>
      <w:r w:rsidR="003F4232">
        <w:rPr>
          <w:rFonts w:ascii="Verdana" w:eastAsia="Calibri" w:hAnsi="Verdana" w:cs="Calibri"/>
          <w:b/>
          <w:color w:val="365F91"/>
          <w:sz w:val="18"/>
          <w:szCs w:val="18"/>
        </w:rPr>
        <w:t>,</w:t>
      </w:r>
      <w:r>
        <w:rPr>
          <w:rFonts w:ascii="Verdana" w:eastAsia="Calibri" w:hAnsi="Verdana" w:cs="Calibri"/>
          <w:b/>
          <w:color w:val="365F91"/>
          <w:sz w:val="18"/>
          <w:szCs w:val="18"/>
        </w:rPr>
        <w:t xml:space="preserve"> nieregenerowanych części zamiennych do analizatorów gazów.</w:t>
      </w:r>
    </w:p>
    <w:p w14:paraId="66929532" w14:textId="77777777" w:rsidR="00FD6C9D" w:rsidRDefault="00FD6C9D" w:rsidP="00B12E27">
      <w:pPr>
        <w:spacing w:after="120" w:line="276" w:lineRule="auto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3F6F1E8C" w14:textId="77777777" w:rsidR="00B12E27" w:rsidRDefault="00B12E27" w:rsidP="00B12E27">
      <w:pPr>
        <w:spacing w:after="120" w:line="276" w:lineRule="auto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p w14:paraId="646A9815" w14:textId="77777777" w:rsidR="00FD6C9D" w:rsidRPr="001E3067" w:rsidRDefault="00FD6C9D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7589A35" w14:textId="77777777" w:rsidTr="00161E19">
        <w:trPr>
          <w:trHeight w:val="386"/>
        </w:trPr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40D8C70A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434B0E2F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D20B958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7359DB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825FCC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16C030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7BC26B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AC7518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45FC811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8B29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3C3A77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B8FB9ED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3DCAC1D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2EDD0D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3FCF673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87484E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3408016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70E520" w14:textId="28FF5BE8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</w:t>
            </w:r>
            <w:r w:rsidR="00DF0803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>dominująca 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E12D87C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Pr="00FA587E">
              <w:rPr>
                <w:rFonts w:ascii="Verdana" w:hAnsi="Verdana" w:cs="Calibri"/>
                <w:sz w:val="16"/>
                <w:szCs w:val="16"/>
              </w:rPr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21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161E19" w:rsidRPr="00FD0BB3" w14:paraId="14D58D04" w14:textId="77777777" w:rsidTr="00161E1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B9D83C8" w14:textId="356415EB" w:rsidR="00161E19" w:rsidRPr="00E44588" w:rsidRDefault="00161E19" w:rsidP="00161E1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731"/>
              <w:rPr>
                <w:rFonts w:asciiTheme="minorHAnsi" w:hAnsiTheme="minorHAnsi" w:cstheme="minorHAnsi"/>
                <w:b/>
                <w:iCs/>
              </w:rPr>
            </w:pPr>
            <w:r w:rsidRPr="00E44588">
              <w:rPr>
                <w:rFonts w:asciiTheme="minorHAnsi" w:hAnsiTheme="minorHAnsi" w:cstheme="minorHAnsi"/>
                <w:b/>
                <w:iCs/>
              </w:rPr>
              <w:lastRenderedPageBreak/>
              <w:t>Informacja na temat podwykonawstwa</w:t>
            </w:r>
          </w:p>
        </w:tc>
      </w:tr>
      <w:tr w:rsidR="00161E19" w:rsidRPr="00FD0BB3" w14:paraId="207C9D7E" w14:textId="77777777" w:rsidTr="00161E1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195" w14:textId="77777777" w:rsidR="00161E19" w:rsidRPr="00E9264B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 xml:space="preserve">Dostawca </w:t>
            </w:r>
            <w:r w:rsidRPr="00FD0BB3">
              <w:rPr>
                <w:rFonts w:asciiTheme="minorHAnsi" w:hAnsiTheme="minorHAnsi" w:cstheme="minorHAnsi"/>
                <w:iCs/>
                <w:lang w:eastAsia="en-US"/>
              </w:rPr>
              <w:t>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14A3" w14:textId="77777777" w:rsidR="00161E19" w:rsidRPr="00FD0BB3" w:rsidRDefault="00161E19" w:rsidP="00F1031B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</w:p>
          <w:p w14:paraId="6A036D15" w14:textId="77777777" w:rsidR="00161E19" w:rsidRPr="00FD0BB3" w:rsidRDefault="00161E19" w:rsidP="00F1031B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Pr="00FD0BB3">
              <w:rPr>
                <w:rFonts w:cstheme="minorHAnsi"/>
              </w:rPr>
            </w:r>
            <w:r w:rsidRPr="00FD0BB3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  <w:tr w:rsidR="00161E19" w:rsidRPr="00FD0BB3" w14:paraId="779AF387" w14:textId="77777777" w:rsidTr="00161E19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9C99" w14:textId="77777777" w:rsidR="00161E19" w:rsidRPr="00FD0BB3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Wskazanie pod</w:t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Dostawcy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1C4" w14:textId="2235B327" w:rsidR="00161E19" w:rsidRPr="00FD6C9D" w:rsidRDefault="00FD6C9D" w:rsidP="00FD6C9D">
            <w:pPr>
              <w:spacing w:before="0"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..................</w:t>
            </w:r>
          </w:p>
        </w:tc>
      </w:tr>
    </w:tbl>
    <w:p w14:paraId="0E7D6E65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7D00BEFA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20AB760E" w14:textId="0C1385E4" w:rsid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p w14:paraId="6404409C" w14:textId="77777777" w:rsidR="005C7A50" w:rsidRPr="00FA587E" w:rsidRDefault="005C7A50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70F90DCA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D07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C7E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D69BF72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ED81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2FBA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1CE26031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391013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5CE90E92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73E0E49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15AE1766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C473D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9D5D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0D0954" w14:textId="77777777"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3C2B9DE7" w14:textId="77777777"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0557E35" w14:textId="2FBA50FC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C1A9CB" w14:textId="39878229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E99281A" w14:textId="324DD09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6E4916A3" w14:textId="04F651DF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8AF85CA" w14:textId="00AC95EA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C477C41" w14:textId="6D76B43C" w:rsidR="00377E02" w:rsidRDefault="00377E02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08D847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0991783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DD5FD18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9E8F040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1D948AD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82C8B7" w14:textId="77777777" w:rsidR="00145647" w:rsidRDefault="00145647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ED4DD7" w14:textId="5F316030" w:rsidR="00377E02" w:rsidRDefault="00377E02" w:rsidP="00377E02">
      <w:pPr>
        <w:tabs>
          <w:tab w:val="left" w:pos="482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bookmarkStart w:id="2" w:name="_Hlk194918355"/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  <w:bookmarkEnd w:id="2"/>
    </w:p>
    <w:p w14:paraId="0927B23D" w14:textId="3F88AF6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E659285" w14:textId="733FA342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F59BDC9" w14:textId="122F9723" w:rsidR="00BF3851" w:rsidRDefault="00BF3851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A0374DA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29149B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Składając ofertę w postępowaniu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o nr:</w:t>
      </w:r>
    </w:p>
    <w:p w14:paraId="51A6AE6E" w14:textId="77777777" w:rsidR="00377E02" w:rsidRPr="0029149B" w:rsidRDefault="00377E02" w:rsidP="00377E02">
      <w:pPr>
        <w:spacing w:after="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14:paraId="027E86A2" w14:textId="77777777" w:rsidR="00377E02" w:rsidRDefault="00377E02" w:rsidP="00377E02">
      <w:pPr>
        <w:spacing w:after="6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nr sygn.</w:t>
      </w:r>
    </w:p>
    <w:p w14:paraId="4AFFB211" w14:textId="1D599712" w:rsidR="00377E02" w:rsidRPr="00A93759" w:rsidRDefault="00377E02" w:rsidP="00FD6C9D">
      <w:pPr>
        <w:tabs>
          <w:tab w:val="left" w:pos="1290"/>
          <w:tab w:val="center" w:pos="4536"/>
          <w:tab w:val="left" w:pos="8235"/>
        </w:tabs>
        <w:spacing w:after="1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29149B">
        <w:rPr>
          <w:rFonts w:ascii="Verdana" w:hAnsi="Verdana"/>
          <w:b/>
          <w:sz w:val="18"/>
          <w:szCs w:val="18"/>
        </w:rPr>
        <w:t>NLZ/4100/1300016</w:t>
      </w:r>
      <w:r w:rsidR="00FD6C9D">
        <w:rPr>
          <w:rFonts w:ascii="Verdana" w:hAnsi="Verdana"/>
          <w:b/>
          <w:sz w:val="18"/>
          <w:szCs w:val="18"/>
        </w:rPr>
        <w:t>7</w:t>
      </w:r>
      <w:r w:rsidR="00B12E27">
        <w:rPr>
          <w:rFonts w:ascii="Verdana" w:hAnsi="Verdana"/>
          <w:b/>
          <w:sz w:val="18"/>
          <w:szCs w:val="18"/>
        </w:rPr>
        <w:t>31</w:t>
      </w:r>
      <w:r w:rsidRPr="0029149B">
        <w:rPr>
          <w:rFonts w:ascii="Verdana" w:hAnsi="Verdana"/>
          <w:b/>
          <w:sz w:val="18"/>
          <w:szCs w:val="18"/>
        </w:rPr>
        <w:t>/2025</w:t>
      </w:r>
      <w:r w:rsidR="00FD6C9D">
        <w:rPr>
          <w:rFonts w:ascii="Verdana" w:hAnsi="Verdana"/>
          <w:b/>
          <w:sz w:val="18"/>
          <w:szCs w:val="18"/>
        </w:rPr>
        <w:tab/>
      </w:r>
    </w:p>
    <w:p w14:paraId="4E5F1F60" w14:textId="77777777" w:rsidR="00377E02" w:rsidRPr="00B1121C" w:rsidRDefault="00377E02" w:rsidP="00377E02">
      <w:pPr>
        <w:rPr>
          <w:rFonts w:ascii="Franklin Gothic Book" w:hAnsi="Franklin Gothic Book" w:cstheme="minorHAnsi"/>
          <w:sz w:val="20"/>
          <w:szCs w:val="20"/>
          <w:lang w:val="de-DE"/>
        </w:rPr>
      </w:pPr>
    </w:p>
    <w:p w14:paraId="3243979E" w14:textId="77777777" w:rsidR="00377E02" w:rsidRPr="007E1B96" w:rsidRDefault="00377E02" w:rsidP="00145647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7E1B96">
        <w:rPr>
          <w:rFonts w:ascii="Verdana" w:hAnsi="Verdana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61C57E5" w14:textId="77777777" w:rsidR="00377E02" w:rsidRPr="00E359D8" w:rsidRDefault="00377E02" w:rsidP="00377E02">
      <w:pPr>
        <w:spacing w:before="120" w:after="0" w:line="276" w:lineRule="auto"/>
        <w:ind w:left="792"/>
        <w:jc w:val="both"/>
        <w:rPr>
          <w:rFonts w:ascii="Verdana" w:eastAsia="Calibri" w:hAnsi="Verdana" w:cs="Calibri"/>
          <w:sz w:val="18"/>
          <w:szCs w:val="18"/>
        </w:rPr>
      </w:pPr>
    </w:p>
    <w:p w14:paraId="6864E1AD" w14:textId="7445234C" w:rsidR="00377E02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sz w:val="18"/>
          <w:szCs w:val="18"/>
        </w:rPr>
        <w:tab/>
        <w:t>____________________________________</w:t>
      </w:r>
    </w:p>
    <w:p w14:paraId="1B681D70" w14:textId="77777777" w:rsidR="00377E02" w:rsidRPr="00E359D8" w:rsidRDefault="00377E02" w:rsidP="00377E02">
      <w:pPr>
        <w:spacing w:before="120" w:after="0" w:line="276" w:lineRule="auto"/>
        <w:ind w:left="4111"/>
        <w:jc w:val="both"/>
        <w:rPr>
          <w:rFonts w:ascii="Verdana" w:eastAsia="Calibri" w:hAnsi="Verdana" w:cs="Calibri"/>
          <w:sz w:val="18"/>
          <w:szCs w:val="18"/>
        </w:rPr>
      </w:pPr>
    </w:p>
    <w:p w14:paraId="0132A2DC" w14:textId="77777777" w:rsidR="00377E02" w:rsidRPr="003B29F7" w:rsidRDefault="00377E02" w:rsidP="00377E02">
      <w:pPr>
        <w:spacing w:line="276" w:lineRule="auto"/>
        <w:ind w:left="2832" w:firstLine="708"/>
        <w:jc w:val="center"/>
        <w:rPr>
          <w:rFonts w:ascii="Verdana" w:hAnsi="Verdana" w:cstheme="minorHAnsi"/>
          <w:sz w:val="18"/>
          <w:szCs w:val="18"/>
        </w:rPr>
      </w:pPr>
      <w:r w:rsidRPr="003B29F7">
        <w:rPr>
          <w:rFonts w:ascii="Verdana" w:hAnsi="Verdana" w:cstheme="minorHAnsi"/>
          <w:sz w:val="18"/>
          <w:szCs w:val="18"/>
        </w:rPr>
        <w:t xml:space="preserve">(podpis </w:t>
      </w:r>
      <w:r>
        <w:rPr>
          <w:rFonts w:ascii="Verdana" w:hAnsi="Verdana" w:cstheme="minorHAnsi"/>
          <w:sz w:val="18"/>
          <w:szCs w:val="18"/>
        </w:rPr>
        <w:t>Dostawc</w:t>
      </w:r>
      <w:r w:rsidRPr="003B29F7">
        <w:rPr>
          <w:rFonts w:ascii="Verdana" w:hAnsi="Verdana" w:cstheme="minorHAnsi"/>
          <w:sz w:val="18"/>
          <w:szCs w:val="18"/>
        </w:rPr>
        <w:t xml:space="preserve">y/pełnomocnika </w:t>
      </w:r>
      <w:r>
        <w:rPr>
          <w:rFonts w:ascii="Verdana" w:hAnsi="Verdana" w:cstheme="minorHAnsi"/>
          <w:sz w:val="18"/>
          <w:szCs w:val="18"/>
        </w:rPr>
        <w:t>Dostawcy</w:t>
      </w:r>
      <w:r w:rsidRPr="003B29F7">
        <w:rPr>
          <w:rFonts w:ascii="Verdana" w:hAnsi="Verdana" w:cstheme="minorHAnsi"/>
          <w:sz w:val="18"/>
          <w:szCs w:val="18"/>
        </w:rPr>
        <w:t>)</w:t>
      </w:r>
    </w:p>
    <w:p w14:paraId="0E9E92D0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472F49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791DADE3" w14:textId="77777777" w:rsidR="00377E02" w:rsidRPr="00B1121C" w:rsidRDefault="00377E02" w:rsidP="00377E02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20"/>
          <w:szCs w:val="20"/>
        </w:rPr>
      </w:pPr>
    </w:p>
    <w:p w14:paraId="02A4D714" w14:textId="2FF57C4B" w:rsidR="00377E02" w:rsidRPr="00B1121C" w:rsidRDefault="00377E02" w:rsidP="00377E02">
      <w:pPr>
        <w:spacing w:line="480" w:lineRule="auto"/>
        <w:ind w:left="4956" w:firstLine="708"/>
        <w:jc w:val="center"/>
        <w:rPr>
          <w:rFonts w:ascii="Franklin Gothic Book" w:hAnsi="Franklin Gothic Book" w:cstheme="minorHAnsi"/>
          <w:sz w:val="20"/>
          <w:szCs w:val="20"/>
          <w:highlight w:val="yellow"/>
        </w:rPr>
      </w:pPr>
    </w:p>
    <w:p w14:paraId="08DBC641" w14:textId="77777777" w:rsidR="00377E02" w:rsidRPr="00032098" w:rsidRDefault="00377E02" w:rsidP="00377E02">
      <w:pPr>
        <w:tabs>
          <w:tab w:val="left" w:pos="622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46C5D3DC" w14:textId="2E5D76F7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2A9A59D" w14:textId="5143679A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1EA6A8B" w14:textId="39062A0B" w:rsidR="005C7A50" w:rsidRDefault="005C7A50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90E8D53" w14:textId="70458B97" w:rsidR="003263F9" w:rsidRDefault="003263F9" w:rsidP="005C7A50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5336A3" w14:textId="2FB85811" w:rsidR="00107795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A2BF843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3BD582C" w14:textId="77777777" w:rsidR="00DF0803" w:rsidRDefault="00DF0803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38701B35" w14:textId="052AFFE9" w:rsidR="00DF0803" w:rsidRPr="00951FAC" w:rsidRDefault="00DF0803" w:rsidP="00145647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2AC6DD17" w14:textId="77777777" w:rsidR="00DF0803" w:rsidRPr="00DF0803" w:rsidRDefault="00DF0803" w:rsidP="00DF080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DF0803" w:rsidRPr="00DF0803" w:rsidSect="003D250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DA19D" w14:textId="77777777" w:rsidR="001E0F66" w:rsidRDefault="001E0F66" w:rsidP="00D735C1">
      <w:pPr>
        <w:spacing w:after="0" w:line="240" w:lineRule="auto"/>
      </w:pPr>
      <w:r>
        <w:separator/>
      </w:r>
    </w:p>
  </w:endnote>
  <w:endnote w:type="continuationSeparator" w:id="0">
    <w:p w14:paraId="10905A09" w14:textId="77777777" w:rsidR="001E0F66" w:rsidRDefault="001E0F66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5996437"/>
      <w:docPartObj>
        <w:docPartGallery w:val="Page Numbers (Bottom of Page)"/>
        <w:docPartUnique/>
      </w:docPartObj>
    </w:sdtPr>
    <w:sdtContent>
      <w:sdt>
        <w:sdtPr>
          <w:id w:val="1592501554"/>
          <w:docPartObj>
            <w:docPartGallery w:val="Page Numbers (Top of Page)"/>
            <w:docPartUnique/>
          </w:docPartObj>
        </w:sdtPr>
        <w:sdtContent>
          <w:p w14:paraId="7520BA8F" w14:textId="007AE2D9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1F8D0" w14:textId="77777777" w:rsidR="00F1031B" w:rsidRPr="00817A95" w:rsidRDefault="00F1031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097757"/>
      <w:docPartObj>
        <w:docPartGallery w:val="Page Numbers (Bottom of Page)"/>
        <w:docPartUnique/>
      </w:docPartObj>
    </w:sdtPr>
    <w:sdtContent>
      <w:sdt>
        <w:sdtPr>
          <w:id w:val="1578782791"/>
          <w:docPartObj>
            <w:docPartGallery w:val="Page Numbers (Top of Page)"/>
            <w:docPartUnique/>
          </w:docPartObj>
        </w:sdtPr>
        <w:sdtContent>
          <w:p w14:paraId="734ACD14" w14:textId="77777777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AA6A62" w14:textId="77777777" w:rsidR="00F1031B" w:rsidRPr="006B4A38" w:rsidRDefault="00F1031B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0163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6E6539" w14:textId="040D284D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E11A7" w14:textId="77777777" w:rsidR="00F1031B" w:rsidRDefault="00F1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51A2" w14:textId="77777777" w:rsidR="001E0F66" w:rsidRDefault="001E0F66" w:rsidP="00D735C1">
      <w:pPr>
        <w:spacing w:after="0" w:line="240" w:lineRule="auto"/>
      </w:pPr>
      <w:r>
        <w:separator/>
      </w:r>
    </w:p>
  </w:footnote>
  <w:footnote w:type="continuationSeparator" w:id="0">
    <w:p w14:paraId="12337A6C" w14:textId="77777777" w:rsidR="001E0F66" w:rsidRDefault="001E0F66" w:rsidP="00D735C1">
      <w:pPr>
        <w:spacing w:after="0" w:line="240" w:lineRule="auto"/>
      </w:pPr>
      <w:r>
        <w:continuationSeparator/>
      </w:r>
    </w:p>
  </w:footnote>
  <w:footnote w:id="1">
    <w:p w14:paraId="2DCCBCCB" w14:textId="77777777" w:rsidR="00F1031B" w:rsidRPr="00EF78FD" w:rsidRDefault="00F1031B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22737ACF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433B207B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4E59DAE3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682F05E3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6F01C3FB" w14:textId="77777777" w:rsidR="00F1031B" w:rsidRPr="00891EB7" w:rsidRDefault="00F1031B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1C3AFE" w14:paraId="0D520D96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F73F76" w14:textId="77777777" w:rsidR="00F1031B" w:rsidRPr="001C3AFE" w:rsidRDefault="00F1031B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4A6D5B" w14:textId="77777777" w:rsidR="00F1031B" w:rsidRPr="001C3AFE" w:rsidRDefault="00F1031B" w:rsidP="003D250D">
          <w:pPr>
            <w:pStyle w:val="Nagwek"/>
            <w:ind w:left="189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1031B" w:rsidRPr="001C3AFE" w14:paraId="205E9296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DFD896" w14:textId="77777777" w:rsidR="00F1031B" w:rsidRPr="001C3AFE" w:rsidRDefault="00F1031B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84A298" w14:textId="5ED76CD1" w:rsidR="00F1031B" w:rsidRPr="000B79A5" w:rsidRDefault="003D250D" w:rsidP="000B79A5">
          <w:pPr>
            <w:pStyle w:val="Nagwek"/>
            <w:ind w:left="473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4C089B">
            <w:rPr>
              <w:rFonts w:ascii="Verdana" w:hAnsi="Verdana"/>
              <w:b/>
              <w:bCs/>
              <w:sz w:val="14"/>
              <w:szCs w:val="14"/>
            </w:rPr>
            <w:t>7</w:t>
          </w:r>
          <w:r w:rsidR="001338F6">
            <w:rPr>
              <w:rFonts w:ascii="Verdana" w:hAnsi="Verdana"/>
              <w:b/>
              <w:bCs/>
              <w:sz w:val="14"/>
              <w:szCs w:val="14"/>
            </w:rPr>
            <w:t>31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672A5783" w14:textId="77777777" w:rsidR="00F1031B" w:rsidRDefault="00F10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6B2CE4" w14:paraId="392CD73E" w14:textId="77777777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72D786" w14:textId="77777777" w:rsidR="00F1031B" w:rsidRPr="006B2CE4" w:rsidRDefault="00F1031B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C2D9DD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F1031B" w:rsidRPr="006B2CE4" w14:paraId="42EC8899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A24D7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74123E" w14:textId="7CDB1B95" w:rsidR="00F1031B" w:rsidRPr="00161E19" w:rsidRDefault="003D250D" w:rsidP="00161E19">
          <w:pPr>
            <w:pStyle w:val="Nagwek"/>
            <w:ind w:left="331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</w:t>
          </w:r>
          <w:r w:rsidR="00FD6C9D">
            <w:rPr>
              <w:rFonts w:ascii="Verdana" w:hAnsi="Verdana"/>
              <w:b/>
              <w:bCs/>
              <w:sz w:val="14"/>
              <w:szCs w:val="14"/>
            </w:rPr>
            <w:t>7</w:t>
          </w:r>
          <w:r w:rsidR="00B12E27">
            <w:rPr>
              <w:rFonts w:ascii="Verdana" w:hAnsi="Verdana"/>
              <w:b/>
              <w:bCs/>
              <w:sz w:val="14"/>
              <w:szCs w:val="14"/>
            </w:rPr>
            <w:t>31</w:t>
          </w:r>
          <w:r w:rsidRPr="003D250D">
            <w:rPr>
              <w:rFonts w:ascii="Verdana" w:hAnsi="Verdana"/>
              <w:b/>
              <w:bCs/>
              <w:sz w:val="14"/>
              <w:szCs w:val="14"/>
            </w:rPr>
            <w:t>/2025</w:t>
          </w:r>
        </w:p>
      </w:tc>
    </w:tr>
  </w:tbl>
  <w:p w14:paraId="074138A4" w14:textId="77777777" w:rsidR="00F1031B" w:rsidRPr="00003792" w:rsidRDefault="00F1031B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 w16cid:durableId="475530219">
    <w:abstractNumId w:val="21"/>
  </w:num>
  <w:num w:numId="2" w16cid:durableId="1817918485">
    <w:abstractNumId w:val="16"/>
  </w:num>
  <w:num w:numId="3" w16cid:durableId="1778868262">
    <w:abstractNumId w:val="3"/>
  </w:num>
  <w:num w:numId="4" w16cid:durableId="465465153">
    <w:abstractNumId w:val="18"/>
  </w:num>
  <w:num w:numId="5" w16cid:durableId="773478153">
    <w:abstractNumId w:val="7"/>
  </w:num>
  <w:num w:numId="6" w16cid:durableId="349335374">
    <w:abstractNumId w:val="11"/>
  </w:num>
  <w:num w:numId="7" w16cid:durableId="37633617">
    <w:abstractNumId w:val="1"/>
  </w:num>
  <w:num w:numId="8" w16cid:durableId="759525493">
    <w:abstractNumId w:val="17"/>
  </w:num>
  <w:num w:numId="9" w16cid:durableId="15197318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954476">
    <w:abstractNumId w:val="6"/>
  </w:num>
  <w:num w:numId="11" w16cid:durableId="149488482">
    <w:abstractNumId w:val="19"/>
  </w:num>
  <w:num w:numId="12" w16cid:durableId="98987157">
    <w:abstractNumId w:val="5"/>
  </w:num>
  <w:num w:numId="13" w16cid:durableId="1914467446">
    <w:abstractNumId w:val="10"/>
  </w:num>
  <w:num w:numId="14" w16cid:durableId="1323434674">
    <w:abstractNumId w:val="15"/>
  </w:num>
  <w:num w:numId="15" w16cid:durableId="453644001">
    <w:abstractNumId w:val="8"/>
  </w:num>
  <w:num w:numId="16" w16cid:durableId="2047633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253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10600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248344">
    <w:abstractNumId w:val="14"/>
  </w:num>
  <w:num w:numId="20" w16cid:durableId="318310526">
    <w:abstractNumId w:val="12"/>
  </w:num>
  <w:num w:numId="21" w16cid:durableId="2094163487">
    <w:abstractNumId w:val="4"/>
  </w:num>
  <w:num w:numId="22" w16cid:durableId="1614751186">
    <w:abstractNumId w:val="20"/>
  </w:num>
  <w:num w:numId="23" w16cid:durableId="810748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C1"/>
    <w:rsid w:val="00003792"/>
    <w:rsid w:val="00014626"/>
    <w:rsid w:val="0002550C"/>
    <w:rsid w:val="000337D4"/>
    <w:rsid w:val="0004454E"/>
    <w:rsid w:val="000563FD"/>
    <w:rsid w:val="00063855"/>
    <w:rsid w:val="00064944"/>
    <w:rsid w:val="0006681C"/>
    <w:rsid w:val="00067875"/>
    <w:rsid w:val="00067AC2"/>
    <w:rsid w:val="000726E3"/>
    <w:rsid w:val="00083CC1"/>
    <w:rsid w:val="0008433B"/>
    <w:rsid w:val="00087528"/>
    <w:rsid w:val="00090B4B"/>
    <w:rsid w:val="000A3478"/>
    <w:rsid w:val="000A7589"/>
    <w:rsid w:val="000B0255"/>
    <w:rsid w:val="000B10B8"/>
    <w:rsid w:val="000B79A5"/>
    <w:rsid w:val="000D2BD0"/>
    <w:rsid w:val="000E40EC"/>
    <w:rsid w:val="000F5420"/>
    <w:rsid w:val="000F69C3"/>
    <w:rsid w:val="00107795"/>
    <w:rsid w:val="00114D93"/>
    <w:rsid w:val="0012052C"/>
    <w:rsid w:val="00131626"/>
    <w:rsid w:val="001338F6"/>
    <w:rsid w:val="001361D1"/>
    <w:rsid w:val="00145647"/>
    <w:rsid w:val="00151663"/>
    <w:rsid w:val="0015437F"/>
    <w:rsid w:val="00161E19"/>
    <w:rsid w:val="00162C4E"/>
    <w:rsid w:val="0016399F"/>
    <w:rsid w:val="00164958"/>
    <w:rsid w:val="00197692"/>
    <w:rsid w:val="001A0BE8"/>
    <w:rsid w:val="001A38C9"/>
    <w:rsid w:val="001A6200"/>
    <w:rsid w:val="001B5410"/>
    <w:rsid w:val="001B5880"/>
    <w:rsid w:val="001B7C6C"/>
    <w:rsid w:val="001C0E41"/>
    <w:rsid w:val="001C3AFE"/>
    <w:rsid w:val="001D0747"/>
    <w:rsid w:val="001E0F66"/>
    <w:rsid w:val="001E3067"/>
    <w:rsid w:val="001F1A51"/>
    <w:rsid w:val="00211DC1"/>
    <w:rsid w:val="00216714"/>
    <w:rsid w:val="00216EF3"/>
    <w:rsid w:val="00222605"/>
    <w:rsid w:val="002334FF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E0D59"/>
    <w:rsid w:val="002F705B"/>
    <w:rsid w:val="00301C63"/>
    <w:rsid w:val="00310EFF"/>
    <w:rsid w:val="00322BEC"/>
    <w:rsid w:val="00324614"/>
    <w:rsid w:val="00324CFC"/>
    <w:rsid w:val="003263F9"/>
    <w:rsid w:val="003415E7"/>
    <w:rsid w:val="003576BA"/>
    <w:rsid w:val="00365625"/>
    <w:rsid w:val="003741CE"/>
    <w:rsid w:val="00377E02"/>
    <w:rsid w:val="003802C6"/>
    <w:rsid w:val="00383C3A"/>
    <w:rsid w:val="00383F77"/>
    <w:rsid w:val="00385852"/>
    <w:rsid w:val="00385B23"/>
    <w:rsid w:val="003A19DB"/>
    <w:rsid w:val="003A61F7"/>
    <w:rsid w:val="003C0573"/>
    <w:rsid w:val="003D250D"/>
    <w:rsid w:val="003D6CE0"/>
    <w:rsid w:val="003E5157"/>
    <w:rsid w:val="003F4232"/>
    <w:rsid w:val="0040505D"/>
    <w:rsid w:val="00427B08"/>
    <w:rsid w:val="00430F38"/>
    <w:rsid w:val="00437B81"/>
    <w:rsid w:val="0046257C"/>
    <w:rsid w:val="00477D27"/>
    <w:rsid w:val="00486A40"/>
    <w:rsid w:val="00493BED"/>
    <w:rsid w:val="004A4F6E"/>
    <w:rsid w:val="004B2EE3"/>
    <w:rsid w:val="004C089B"/>
    <w:rsid w:val="004D1B86"/>
    <w:rsid w:val="004D4125"/>
    <w:rsid w:val="004E003E"/>
    <w:rsid w:val="004F1435"/>
    <w:rsid w:val="00506F95"/>
    <w:rsid w:val="00507AF3"/>
    <w:rsid w:val="005114F7"/>
    <w:rsid w:val="00527B06"/>
    <w:rsid w:val="0055050F"/>
    <w:rsid w:val="00554B8A"/>
    <w:rsid w:val="0055676D"/>
    <w:rsid w:val="00564ED2"/>
    <w:rsid w:val="005815CE"/>
    <w:rsid w:val="005963D5"/>
    <w:rsid w:val="005A2903"/>
    <w:rsid w:val="005A30B2"/>
    <w:rsid w:val="005A3C07"/>
    <w:rsid w:val="005B41BA"/>
    <w:rsid w:val="005C06B1"/>
    <w:rsid w:val="005C7A50"/>
    <w:rsid w:val="005F3F3E"/>
    <w:rsid w:val="00625204"/>
    <w:rsid w:val="00633434"/>
    <w:rsid w:val="006343CF"/>
    <w:rsid w:val="00644CC3"/>
    <w:rsid w:val="00645671"/>
    <w:rsid w:val="00651D92"/>
    <w:rsid w:val="00652B8F"/>
    <w:rsid w:val="0065577B"/>
    <w:rsid w:val="00676790"/>
    <w:rsid w:val="0068350A"/>
    <w:rsid w:val="006878F1"/>
    <w:rsid w:val="0069277A"/>
    <w:rsid w:val="00696045"/>
    <w:rsid w:val="006A2995"/>
    <w:rsid w:val="006B2CE4"/>
    <w:rsid w:val="006C20BC"/>
    <w:rsid w:val="006E4E6A"/>
    <w:rsid w:val="00724560"/>
    <w:rsid w:val="00724F43"/>
    <w:rsid w:val="00732C20"/>
    <w:rsid w:val="00734444"/>
    <w:rsid w:val="00735CB7"/>
    <w:rsid w:val="007423E1"/>
    <w:rsid w:val="007455DC"/>
    <w:rsid w:val="007551BB"/>
    <w:rsid w:val="00756901"/>
    <w:rsid w:val="00763D1B"/>
    <w:rsid w:val="0077677D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17D7F"/>
    <w:rsid w:val="00835DCC"/>
    <w:rsid w:val="0088173C"/>
    <w:rsid w:val="00890C0D"/>
    <w:rsid w:val="0089479C"/>
    <w:rsid w:val="008A0B5C"/>
    <w:rsid w:val="008B0AC9"/>
    <w:rsid w:val="008B231D"/>
    <w:rsid w:val="008B2F7A"/>
    <w:rsid w:val="008B47C7"/>
    <w:rsid w:val="008C6C57"/>
    <w:rsid w:val="008E708B"/>
    <w:rsid w:val="008F5469"/>
    <w:rsid w:val="008F56AC"/>
    <w:rsid w:val="00921C5D"/>
    <w:rsid w:val="00926E28"/>
    <w:rsid w:val="00934C18"/>
    <w:rsid w:val="0094456A"/>
    <w:rsid w:val="009469F7"/>
    <w:rsid w:val="00946BDD"/>
    <w:rsid w:val="00951FAC"/>
    <w:rsid w:val="00955971"/>
    <w:rsid w:val="009618B5"/>
    <w:rsid w:val="00962640"/>
    <w:rsid w:val="00987556"/>
    <w:rsid w:val="009A4F41"/>
    <w:rsid w:val="009B52F5"/>
    <w:rsid w:val="009B63E4"/>
    <w:rsid w:val="009D6878"/>
    <w:rsid w:val="009E6183"/>
    <w:rsid w:val="00A22F7E"/>
    <w:rsid w:val="00A307BF"/>
    <w:rsid w:val="00A52701"/>
    <w:rsid w:val="00A55828"/>
    <w:rsid w:val="00A64A65"/>
    <w:rsid w:val="00A70E84"/>
    <w:rsid w:val="00A845A6"/>
    <w:rsid w:val="00AB2D7C"/>
    <w:rsid w:val="00AB4776"/>
    <w:rsid w:val="00AB6147"/>
    <w:rsid w:val="00AC52FC"/>
    <w:rsid w:val="00AC7777"/>
    <w:rsid w:val="00AD22E4"/>
    <w:rsid w:val="00AD4CA4"/>
    <w:rsid w:val="00AD73E9"/>
    <w:rsid w:val="00AF2E2C"/>
    <w:rsid w:val="00AF747B"/>
    <w:rsid w:val="00B04F6F"/>
    <w:rsid w:val="00B12E27"/>
    <w:rsid w:val="00B21061"/>
    <w:rsid w:val="00B222AC"/>
    <w:rsid w:val="00B2368F"/>
    <w:rsid w:val="00B272DA"/>
    <w:rsid w:val="00B27F57"/>
    <w:rsid w:val="00B51E2A"/>
    <w:rsid w:val="00B91CAF"/>
    <w:rsid w:val="00BB5A98"/>
    <w:rsid w:val="00BD2893"/>
    <w:rsid w:val="00BE626F"/>
    <w:rsid w:val="00BF3851"/>
    <w:rsid w:val="00C00503"/>
    <w:rsid w:val="00C12400"/>
    <w:rsid w:val="00C13EBF"/>
    <w:rsid w:val="00C14EA4"/>
    <w:rsid w:val="00C15DB5"/>
    <w:rsid w:val="00C15DC4"/>
    <w:rsid w:val="00C17256"/>
    <w:rsid w:val="00C173FB"/>
    <w:rsid w:val="00C23C2C"/>
    <w:rsid w:val="00C52C98"/>
    <w:rsid w:val="00C61F49"/>
    <w:rsid w:val="00C74496"/>
    <w:rsid w:val="00C77018"/>
    <w:rsid w:val="00C83A03"/>
    <w:rsid w:val="00C8591D"/>
    <w:rsid w:val="00CA098B"/>
    <w:rsid w:val="00CA463C"/>
    <w:rsid w:val="00CA5BDF"/>
    <w:rsid w:val="00CC526E"/>
    <w:rsid w:val="00CC5D28"/>
    <w:rsid w:val="00CD2B5B"/>
    <w:rsid w:val="00CE40EC"/>
    <w:rsid w:val="00CF7AB5"/>
    <w:rsid w:val="00D0086F"/>
    <w:rsid w:val="00D04512"/>
    <w:rsid w:val="00D13769"/>
    <w:rsid w:val="00D1672D"/>
    <w:rsid w:val="00D17204"/>
    <w:rsid w:val="00D33270"/>
    <w:rsid w:val="00D45CBA"/>
    <w:rsid w:val="00D462CC"/>
    <w:rsid w:val="00D52B8E"/>
    <w:rsid w:val="00D65EF4"/>
    <w:rsid w:val="00D72227"/>
    <w:rsid w:val="00D735C1"/>
    <w:rsid w:val="00D81B30"/>
    <w:rsid w:val="00D8522D"/>
    <w:rsid w:val="00D92198"/>
    <w:rsid w:val="00DA3449"/>
    <w:rsid w:val="00DA6591"/>
    <w:rsid w:val="00DB5C16"/>
    <w:rsid w:val="00DB5E9D"/>
    <w:rsid w:val="00DC6201"/>
    <w:rsid w:val="00DD3AC8"/>
    <w:rsid w:val="00DD688B"/>
    <w:rsid w:val="00DE0925"/>
    <w:rsid w:val="00DE1EAD"/>
    <w:rsid w:val="00DE2974"/>
    <w:rsid w:val="00DE5A89"/>
    <w:rsid w:val="00DF0803"/>
    <w:rsid w:val="00DF5151"/>
    <w:rsid w:val="00E6184F"/>
    <w:rsid w:val="00E632D2"/>
    <w:rsid w:val="00E662CD"/>
    <w:rsid w:val="00E774D5"/>
    <w:rsid w:val="00E77B2C"/>
    <w:rsid w:val="00EA1EE5"/>
    <w:rsid w:val="00EA5001"/>
    <w:rsid w:val="00EB35B7"/>
    <w:rsid w:val="00EB4C66"/>
    <w:rsid w:val="00EC56E5"/>
    <w:rsid w:val="00EC6D7C"/>
    <w:rsid w:val="00EC6DC6"/>
    <w:rsid w:val="00ED4B9C"/>
    <w:rsid w:val="00ED581E"/>
    <w:rsid w:val="00EF452A"/>
    <w:rsid w:val="00EF62CC"/>
    <w:rsid w:val="00F01FE1"/>
    <w:rsid w:val="00F076A5"/>
    <w:rsid w:val="00F1031B"/>
    <w:rsid w:val="00F12DC0"/>
    <w:rsid w:val="00F251CB"/>
    <w:rsid w:val="00F31F1F"/>
    <w:rsid w:val="00F3272A"/>
    <w:rsid w:val="00F327E7"/>
    <w:rsid w:val="00F336DC"/>
    <w:rsid w:val="00F42A1A"/>
    <w:rsid w:val="00F44F09"/>
    <w:rsid w:val="00F46FB3"/>
    <w:rsid w:val="00F77F7F"/>
    <w:rsid w:val="00F8374C"/>
    <w:rsid w:val="00F92370"/>
    <w:rsid w:val="00FA587E"/>
    <w:rsid w:val="00FB4CD7"/>
    <w:rsid w:val="00FC3D64"/>
    <w:rsid w:val="00FD43BC"/>
    <w:rsid w:val="00FD56EE"/>
    <w:rsid w:val="00FD6C9D"/>
    <w:rsid w:val="00FE44A7"/>
    <w:rsid w:val="00FE569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0CFD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EC6D7C"/>
    <w:rPr>
      <w:i/>
      <w:iCs/>
      <w:color w:val="404040" w:themeColor="text1" w:themeTint="BF"/>
    </w:rPr>
  </w:style>
  <w:style w:type="table" w:customStyle="1" w:styleId="Tabela-Siatka21">
    <w:name w:val="Tabela - Siatka21"/>
    <w:basedOn w:val="Standardowy"/>
    <w:next w:val="Tabela-Siatka"/>
    <w:uiPriority w:val="39"/>
    <w:rsid w:val="00161E1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21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enea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ene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.polaniec@ene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603B-476F-4779-998F-42A9BB1A4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1FE21-BD56-48E2-91E8-F5481EE4F7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133E9-C205-46FE-87E6-E04F44742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5DD574-94A3-458A-839C-B14EC442C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3954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3</cp:revision>
  <cp:lastPrinted>2024-10-31T06:34:00Z</cp:lastPrinted>
  <dcterms:created xsi:type="dcterms:W3CDTF">2025-06-18T05:57:00Z</dcterms:created>
  <dcterms:modified xsi:type="dcterms:W3CDTF">2025-06-18T05:57:00Z</dcterms:modified>
</cp:coreProperties>
</file>